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无锡市第二人民医院</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无锡市第二人民医院设有南、北两个院区，南院位于无锡市中山路68号，北院位于兴源北路585号，拥有核定床位1800张，通过国家电子病历五级测评，取得了互联网医院认证。在习近平新时代中国特色社会主义思想的指引下，深入学习贯彻“健康中国2030”规划纲要，紧紧围绕“办名院、建名科、增名医”的三名战略，强化科技强院、人才兴院的核心理念，打造一流学科、培养创新人才、夯实质量内涵、提升医疗技术、优化服务流程，统筹多院区协同发展，努力建设集医疗、科研、教育、预防、保健、康复为一体的现代化三甲综合医院，为无锡及周边地区人民提供高质量医疗服务，成为“强高富美”新无锡建设的争先者、创先者。</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医院主要职能：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（一）贯彻落实新时期我国卫生与健康工作方针，坚持公益性，保障人民群众健康，推动医院各方面工作健康发展。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（二）为人民群众提供医疗保健、疾病预防、健康教育、健康科普等医疗和一定的公共卫生服务。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（三）承担院校医学教育、毕业后医学教育和继续医学教育，不断提升医学人才能力素质和工作水平。</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（四）开展临床医学和基础医学研究，推动医学科技成果转化。</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（五）按照举办主体和有关部门批准的范围开展对外技术交流和国际合作。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（六）按照举办主体和有关部门批准的范围开展涉外医疗服务，承担重大活动医疗保障任务，承担突发公共事件的医疗卫生救助。</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（七）根据规划和需求，经举办主体和有关部门批准，可与社会力量合作举办新的非营利性医疗机构或在人才、管理、服务、技术、品牌等方面建立协议合作关系。</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（八）经举办主体和有关部门批准，与相关医疗机构组成医联体，推动形成基层首诊、双向转诊、急慢分治、上下联动的分级诊疗模式。</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（九）开展援疆援藏、对口帮扶、送医下乡等健康扶贫和志愿者服务工作。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（十）承担上级党委和政府交办的其他事项。</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（十一）有关法律法规规定的其他义务。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内设机构包括：党委办公室、纪监办公室、组织人事处、工会、院办公室、医务处、护理部、信息处、科技处、医学工程处、采购中心、财务处、审计处、运营管理处、后勤处、保卫处等科室。本单位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2026年，是医院全面实施“十五五”发展规划的开局之年。医院将坚持以习近平新时代中国特色社会主义思想为指导，紧扣高质量发展主题，以区域医疗中心建设为统领，以改革创新为动力，统筹发展和安全，着力提升医疗技术、服务质量、运营效能和治理水平，奋力开创医院高质量、可持续发展新局面。</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一、聚焦战略引领，绘制持续发展新蓝图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系统总结“十四五”规划实施成效，深入剖析经验启示短板不足。牢牢把握新时代党的卫生与健康工作方针，科学编制并全面启动“十五五”发展规划，明确未来五年的发展愿景、战略目标、重点任务与实施路径。加强规划衔接与任务分解，建立健全规划落实机制，确保“十五五”时期开好局、起好步，为医院长远发展提供清晰指引和强大动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二、聚力空间优化，构筑协同发展新格局</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以南北院一体化发展为目标，全面推进硬件设施改造与功能布局优化，基于“南院做专、北院做强、错位布局、协同发展”的总体思路，科学调整南北院区学科分布与资源配置，推进医疗功能互补、教学资源共享、科研平台共建、管理服务协同。提升两院区资源互通、优势互补、错位发展的新格局。</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三、聚势赋能发展，实现医疗服务新突破</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启动国家重点专科、省重点学科创建工作；落实省市区域医疗中心建设后续工作，打造中心化的省重点专科学科群；打造特色亚专科，形成差异化竞争优势。加大前沿技术与疑难诊疗技术引进推广力度，全面优化临床路径管理，推进智慧医疗与服务流程再造，发展医育、医养结合服务，提高老年疾病综合诊治和共病管理能力，构建覆盖全人群、全生命周期的整合型医疗服务体系，实现医疗服务从“量的积累”向“质的飞跃”转变，切实增强群众就医获得感与满意度。</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四、聚智引育并重，激发队伍发展新活力</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深入实施“三名”战略，持续优化人才引育用留机制，强化新入选“太湖人才计划”团队及个人的引培实效；加大高层次人才引进力度，重点引进学科带头人、临床紧缺人才及科研创新团队，按计划引进博士及副高级以上人才。启动新一轮院内人才培养计划，构建分层分类培养模式，打造覆盖高层次领军人才、高水平学术骨干、高素质管理人才、高技能实用人才的全链条培养新格局。</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五、聚效精细管理，构建提质增效新范式</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坚持公立医院公益性定位，扎实推进医院高质量发展。优化结构与提质增效并重，持续调整收入结构。严控医疗成本，提升CMI值与四级手术占比。坚持医院绩效分配办法体现的“多劳多得、效率优先、兼顾公平、优绩优酬”分配原则，不断调整绩效分配向正向发力，通过绩效的“杠杆”作用去调动工作积极性和运营的创造性。</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六、聚心铸魂育人，树立风清气正新标杆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加强医疗卫生队伍能力和作风建设，以“九项准则”为纲，持续推进医德医风长效机制建设。把医德医风建设融入日常管理与执业行为全过程，将医德考评结果与医务人员的年度考核、岗位聘任、职称晋升、薪酬分配和评先评优挂钩，树立“服务好、口碑好”的鲜明导向。深化风腐同查同治，大力深化整治群众身边不正之风和腐败问题，弘扬优良医德医风，对核查属实的失德行为和行业不正之风，坚决依规依纪依法严肃处理，持续巩固风清气正的行业生态。</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无锡市第二人民医院</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无锡市第二人民医院</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12,704.55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213,717.78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5,677.05</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9,057.51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217,028.98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12,773.81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235,479.84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235,479.84</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235,479.84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235,479.84</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无锡市第二人民医院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235,479.84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235,479.84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12,704.55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213,717.78</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9,057.51</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319014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无锡市第二人民医院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235,479.84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235,479.84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12,704.55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213,717.78</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9,057.51</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无锡市第二人民医院</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235,479.84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57,939.01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177,540.83</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5,677.05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5,677.05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5,677.05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5,677.05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217,028.98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39,488.15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177,540.83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公立医院</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215,325.86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37,785.03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177,540.83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综合医院</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215,325.86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37,785.03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177,540.83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1,703.12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1,703.12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1,703.12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1,703.12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12,773.81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12,773.81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12,773.81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12,773.81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4,104.97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4,104.97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2,729.32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2,729.32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5,939.52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5,939.52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无锡市第二人民医院</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12,704.55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12,704.55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12,704.55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12,704.55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12,704.55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12,704.55</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无锡市第二人民医院</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12,704.55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12,704.55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12,704.55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12,704.55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公立医院</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12,704.55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12,704.55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综合医院</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12,704.55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12,704.55</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无锡市第二人民医院</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55" w:lineRule="exact"/>
        <w:ind w:left="-220" w:leftChars="-100" w:firstLine="0" w:firstLineChars="0"/>
        <w:textAlignment w:val="auto"/>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w:t>
      </w:r>
      <w:r>
        <w:rPr>
          <w:rFonts w:hint="eastAsia" w:ascii="仿宋" w:hAnsi="仿宋" w:eastAsia="仿宋" w:cs="仿宋"/>
          <w:b/>
          <w:bCs/>
          <w:sz w:val="22"/>
          <w:szCs w:val="22"/>
          <w:lang w:val="en-US" w:eastAsia="zh-CN"/>
        </w:rPr>
        <w:t>无财政拨款基本支出，故本表无数据</w:t>
      </w:r>
      <w:r>
        <w:rPr>
          <w:rFonts w:hint="eastAsia" w:ascii="仿宋" w:hAnsi="仿宋" w:eastAsia="仿宋" w:cs="仿宋"/>
          <w:b/>
          <w:bCs/>
          <w:sz w:val="22"/>
          <w:szCs w:val="22"/>
          <w:lang w:eastAsia="zh-CN"/>
        </w:rPr>
        <w:t>。</w:t>
      </w:r>
    </w:p>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无锡市第二人民医院</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12,704.55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12,704.55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12,704.55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12,704.55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公立医院</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12,704.55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12,704.55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综合医院</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12,704.55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12,704.55</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无锡市第二人民医院</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numPr>
          <w:ilvl w:val="0"/>
          <w:numId w:val="0"/>
        </w:numPr>
        <w:spacing w:before="25" w:after="0"/>
        <w:ind w:left="-22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单位无一般公共预算基本支出，故本表无数据。</w:t>
      </w:r>
    </w:p>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无锡市第二人民医院</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无锡市第二人民医院</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无锡市第二人民医院</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无锡市第二人民医院</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无锡市第二人民医院</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19,757.50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19,757.50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8,805.31</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8,805.31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无锡市第二人民医院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8,805.31</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8,805.31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总务设备购置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其他办公设备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219.46</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其他医疗设备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6,400.00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专用材料</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专用材料费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其他医药品</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388.05</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信息化项目（新建类）</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其他信息化设备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1,797.80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1,797.80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工程</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无锡市第二人民医院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基本建设改造</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基础设施建设</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其他建筑物、构筑物修缮</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10,892.19</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10,892.19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无锡市第二人民医院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10,892.19</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10,892.19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保洁费、洗涤费、保安服务费等</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其他医疗卫生服务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5,749.59</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5,749.59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信息化项目（运维类）</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维修（护）费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其他医疗卫生服务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168.95</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设备设施维保维修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维修（护）费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其他医疗卫生服务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3,643.28</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3,643.28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设备设施维保维修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维修（护）费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安保设备维修和保养服务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320.17</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医院运转类经费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其他医院服务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商品和服务支出(定额非三保)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10.20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10.20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无锡市第二人民医院2026年度收入、支出预算总计235,479.84万元，与上年相比收、支预算总计各减少24,806.33万元，减少9.53%。其中：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（一）收入预算总计235,479.84万元。包括：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1．本年收入合计235,479.84万元。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（1）一般公共预算拨款收入12,704.55万元，与上年相比减少5,303.91万元，减少29.45%。主要原因是基本建设拨款较上年预算减少。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（5）事业收入213,717.78万元，与上年相比减少20,888.48万元，减少8.9%。主要原因是25年病人次均费用下降，按此情况测算26年，较上年预算减少。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（9）其他收入9,057.51万元，与上年相比增加1,386.06万元，增长18.07%。主要原因是财政补助人员经费增加。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（二）支出预算总计235,479.84万元。包括：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1．本年支出合计235,479.84万元。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（1）社会保障和就业支出（类）支出5,677.05万元，主要用于单位按照国家政策规定缴纳的机关事业单位基本养老保险和职业年金。与上年相比增加249.84万元，增长4.6%。主要原因是缴费基数调整及人员数量变动。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（2）卫生健康支出（类）支出217,028.98万元，主要用于医院日常运营开支。与上年相比减少25,373.97万元，减少10.47%。主要原因是2026年收入预算较上年预算减少，随之运营成本降低，另基本建设支出预算减少。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（3）住房保障支出（类）支出12,773.81万元，主要用于单位按照国家政策规定向职工发放住房公积金、提租补贴、购房补贴等支出。与上年相比增加317.8万元，增长2.55%。主要原因是基数调整及人员数量变动。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无锡市第二人民医院2026年收入预算合计235,479.84万元，包括本年收入235,479.84万元，上年结转结余0万元。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本年一般公共预算收入12,704.55万元，占5.39%；</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本年事业收入213,717.78万元，占90.76%；</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本年其他收入9,057.51万元，占3.85%；</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无锡市第二人民医院2026年支出预算合计235,479.84万元，其中：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基本支出57,939.01万元，占24.6%；</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项目支出177,540.83万元，占75.4%；</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无锡市第二人民医院2026年度财政拨款收、支总预算12,704.55万元。与上年相比，财政拨款收、支总计各减少5,303.91万元，减少29.45%。主要原因是财政基本建设投入减少。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无锡市第二人民医院2026年财政拨款预算支出12,704.55万元，占本年支出合计的5.4%。与上年相比，财政拨款支出减少5,303.91万元，减少29.45%。主要原因是财政基本建设拨款支出减少。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（一）卫生健康支出（类）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公立医院（款）综合医院（项）支出12,704.55万元，与上年相比减少5,303.91万元，减少29.45%。主要原因是财政基本建设拨款支出减少。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无锡市第二人民医院2026年度财政拨款基本支出预算0万元，其中：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（一）人员经费0万元。主要包括：无。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（二）公用经费0万元。主要包括：无。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无锡市第二人民医院2026年一般公共预算财政拨款支出预算12,704.55万元，与上年相比减少5,303.91万元，减少29.45%。主要原因是财政基本建设拨款支出减少。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无锡市第二人民医院2026年度一般公共预算财政拨款基本支出预算0万元，其中：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（一）人员经费0万元。主要包括：无。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（二）公用经费0万元。主要包括：无。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无锡市第二人民医院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无锡市第二人民医院2026年度一般公共预算拨款安排的会议费预算支出0万元，与上年预算数相同。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无锡市第二人民医院2026年度一般公共预算拨款安排的培训费预算支出0万元，与上年预算数相同。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无锡市第二人民医院2026年政府性基金支出预算支出0万元。与上年预算数相同。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无锡市第二人民医院2026年国有资本经营预算支出0万元。与上年预算数相同。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2026年度政府采购支出预算总额19,757.5万元，其中：拟采购货物支出8,805.31万元、拟采购工程支出60万元、拟采购服务支出10,892.19万元。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4辆，其中，副部（省）级及以上领导用车0辆、主要负责人用车0辆、机要通信用车0辆、应急保障用车0辆、执法执勤用车0辆、特种专业技术用车1辆、离退休干部用车0辆，其他用车3辆；单价100万元（含）以上的设备163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235,479.84万元；本单位共14个项目纳入绩效目标管理，涉及财政性资金合计177,540.83万元，占财政性资金(人员类和运转类中的公用经费项目支出除外)总额的比例为100%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十、卫生健康支出(类)公立医院(款)综合医院(项)</w:t>
      </w:r>
      <w:r>
        <w:rPr>
          <w:rFonts w:ascii="仿宋" w:hAnsi="仿宋" w:eastAsia="仿宋" w:cs="仿宋"/>
          <w:b/>
          <w:u w:color="auto"/>
        </w:rPr>
        <w:t>：</w:t>
      </w:r>
      <w:r>
        <w:rPr>
          <w:rFonts w:hint="eastAsia" w:ascii="仿宋" w:hAnsi="仿宋" w:eastAsia="仿宋" w:cs="仿宋"/>
        </w:rPr>
        <w:t>反映卫生健康、中医部门所属的城市综合性医院、独立门诊、教学医院、疗养院和县医院的支出。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十四、住房保障支出(类)住房改革支出(款)购房补贴(项)</w:t>
      </w:r>
      <w:r>
        <w:rPr>
          <w:rFonts w:ascii="仿宋" w:hAnsi="仿宋" w:eastAsia="仿宋" w:cs="仿宋"/>
          <w:b/>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无锡市第二人民医院</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BB7A06"/>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Administrator</cp:lastModifiedBy>
  <dcterms:modified xsi:type="dcterms:W3CDTF">2026-02-27T09:29:35Z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A69B4AE00F4C4387AA60A524E7AA7B14</vt:lpwstr>
  </property>
  <property fmtid="{D5CDD505-2E9C-101B-9397-08002B2CF9AE}" pid="5" name="KSOProductBuildVer">
    <vt:lpwstr>2052-11.1.0.10938</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