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无锡市第二人民医院限制类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技术目录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kern w:val="2"/>
          <w:sz w:val="32"/>
          <w:szCs w:val="32"/>
          <w:lang w:val="en-US" w:eastAsia="zh-CN" w:bidi="ar-SA"/>
        </w:rPr>
        <w:t>（2023年版）</w:t>
      </w:r>
    </w:p>
    <w:tbl>
      <w:tblPr>
        <w:tblStyle w:val="3"/>
        <w:tblpPr w:leftFromText="180" w:rightFromText="180" w:vertAnchor="text" w:horzAnchor="page" w:tblpX="1875" w:tblpY="540"/>
        <w:tblOverlap w:val="never"/>
        <w:tblW w:w="83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132"/>
        <w:gridCol w:w="6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类别</w:t>
            </w:r>
          </w:p>
        </w:tc>
        <w:tc>
          <w:tcPr>
            <w:tcW w:w="6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vertAlign w:val="baseline"/>
                <w:lang w:val="en-US" w:eastAsia="zh-CN"/>
              </w:rPr>
              <w:t>技术名称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国家</w:t>
            </w:r>
          </w:p>
        </w:tc>
        <w:tc>
          <w:tcPr>
            <w:tcW w:w="6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同种异体角膜移植技术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肿瘤消融治疗技术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体外膜肺氧合（ECMO）技术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人工智能辅助治疗技术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13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江苏省</w:t>
            </w:r>
          </w:p>
        </w:tc>
        <w:tc>
          <w:tcPr>
            <w:tcW w:w="6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肿瘤深部热疗和全身热疗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13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心血管疾病介入诊疗技术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13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自体造血干细胞移植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13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人工耳蜗植入术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13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神经血管介入诊疗技术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13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呼吸内镜诊疗技术（四级）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13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鼻科内镜诊疗技术（四级）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13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咽喉科内镜诊疗技术（四级）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132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消化内镜诊疗技术（四级）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840" w:right="1800" w:bottom="52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F17F805F-3B03-4826-8325-76542E2FC943}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  <w:embedRegular r:id="rId2" w:fontKey="{6011FFF6-6536-4E6B-A32B-117CC1F17977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0FEC19D4-416E-4487-99DF-5B7E85356B89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69C84BC4-791E-4F78-999B-503329E5899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zQxNjdmOGU3YjAyNDU3MDcxODRkZDUyY2I2OTIifQ=="/>
  </w:docVars>
  <w:rsids>
    <w:rsidRoot w:val="00000000"/>
    <w:rsid w:val="00723F4E"/>
    <w:rsid w:val="064D3F0E"/>
    <w:rsid w:val="0B537BF9"/>
    <w:rsid w:val="0DCF43E9"/>
    <w:rsid w:val="16CB373F"/>
    <w:rsid w:val="17297BC3"/>
    <w:rsid w:val="20E36791"/>
    <w:rsid w:val="27804ABD"/>
    <w:rsid w:val="3C0E4215"/>
    <w:rsid w:val="5D086AD2"/>
    <w:rsid w:val="5F1A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2023-11-13T13:33:00Z</dcterms:created>
  <dc:creator>pc</dc:creator>
  <cp:lastModifiedBy>许心周</cp:lastModifiedBy>
  <dcterms:modified xsi:type="dcterms:W3CDTF">2023-12-16T05:38:42Z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EFA45B43C9314D63838F3274B06F21E0_12</vt:lpwstr>
  </property>
</Properties>
</file>